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6AAA" w:rsidRDefault="00516AAA" w:rsidP="00516AAA">
      <w:pPr>
        <w:spacing w:line="560" w:lineRule="exact"/>
        <w:rPr>
          <w:rFonts w:ascii="黑体" w:eastAsia="黑体" w:hAnsi="黑体"/>
          <w:sz w:val="32"/>
          <w:szCs w:val="32"/>
        </w:rPr>
      </w:pPr>
      <w:r>
        <w:rPr>
          <w:rFonts w:ascii="黑体" w:eastAsia="黑体" w:hAnsi="黑体" w:hint="eastAsia"/>
          <w:sz w:val="32"/>
          <w:szCs w:val="32"/>
        </w:rPr>
        <w:t>附件7</w:t>
      </w:r>
    </w:p>
    <w:p w:rsidR="00516AAA" w:rsidRDefault="00516AAA" w:rsidP="00516AAA">
      <w:pPr>
        <w:spacing w:line="560" w:lineRule="exact"/>
        <w:jc w:val="center"/>
        <w:rPr>
          <w:rFonts w:ascii="仿宋_GB2312" w:eastAsia="仿宋_GB2312"/>
          <w:b/>
          <w:sz w:val="32"/>
          <w:szCs w:val="32"/>
        </w:rPr>
      </w:pPr>
    </w:p>
    <w:p w:rsidR="00516AAA" w:rsidRDefault="00516AAA" w:rsidP="00516AAA">
      <w:pPr>
        <w:spacing w:line="560" w:lineRule="exact"/>
        <w:jc w:val="center"/>
        <w:rPr>
          <w:rFonts w:ascii="黑体" w:eastAsia="黑体" w:hAnsi="黑体"/>
          <w:sz w:val="30"/>
          <w:szCs w:val="30"/>
        </w:rPr>
      </w:pPr>
      <w:r>
        <w:rPr>
          <w:rFonts w:ascii="黑体" w:eastAsia="黑体" w:hAnsi="黑体" w:hint="eastAsia"/>
          <w:sz w:val="30"/>
          <w:szCs w:val="30"/>
        </w:rPr>
        <w:t>《财政理论前沿问题》中英文简介</w:t>
      </w:r>
    </w:p>
    <w:p w:rsidR="00516AAA" w:rsidRDefault="00516AAA" w:rsidP="00516AAA">
      <w:pPr>
        <w:spacing w:line="560" w:lineRule="exact"/>
        <w:jc w:val="center"/>
        <w:rPr>
          <w:rFonts w:ascii="仿宋_GB2312" w:eastAsia="仿宋_GB2312"/>
          <w:bCs/>
          <w:color w:val="000000"/>
          <w:kern w:val="0"/>
          <w:sz w:val="32"/>
          <w:szCs w:val="32"/>
        </w:rPr>
      </w:pPr>
      <w:r>
        <w:rPr>
          <w:rFonts w:ascii="仿宋_GB2312" w:eastAsia="仿宋_GB2312"/>
          <w:bCs/>
          <w:color w:val="000000"/>
          <w:kern w:val="0"/>
          <w:sz w:val="32"/>
          <w:szCs w:val="32"/>
        </w:rPr>
        <w:t>Fiscal theory frontier issues</w:t>
      </w:r>
      <w:r>
        <w:rPr>
          <w:rFonts w:ascii="仿宋_GB2312" w:eastAsia="仿宋_GB2312" w:hint="eastAsia"/>
          <w:bCs/>
          <w:color w:val="000000"/>
          <w:kern w:val="0"/>
          <w:sz w:val="32"/>
          <w:szCs w:val="32"/>
        </w:rPr>
        <w:t>（英文）</w:t>
      </w:r>
    </w:p>
    <w:p w:rsidR="00516AAA" w:rsidRDefault="00516AAA" w:rsidP="00516AAA">
      <w:pPr>
        <w:spacing w:line="560" w:lineRule="exact"/>
        <w:rPr>
          <w:rFonts w:ascii="仿宋_GB2312" w:eastAsia="仿宋_GB2312" w:hAnsi="宋体"/>
          <w:sz w:val="32"/>
          <w:szCs w:val="32"/>
        </w:rPr>
      </w:pPr>
    </w:p>
    <w:p w:rsidR="00516AAA" w:rsidRPr="00CE523F" w:rsidRDefault="00516AAA" w:rsidP="00516AAA">
      <w:pPr>
        <w:tabs>
          <w:tab w:val="left" w:pos="4200"/>
        </w:tabs>
        <w:spacing w:line="560" w:lineRule="exact"/>
        <w:rPr>
          <w:rFonts w:ascii="宋体" w:hAnsi="宋体"/>
          <w:szCs w:val="21"/>
        </w:rPr>
      </w:pPr>
      <w:r>
        <w:rPr>
          <w:rFonts w:ascii="黑体" w:eastAsia="黑体" w:hAnsi="黑体" w:hint="eastAsia"/>
          <w:szCs w:val="21"/>
        </w:rPr>
        <w:t>课程代码：</w:t>
      </w:r>
      <w:r w:rsidR="00CE523F" w:rsidRPr="00CE523F">
        <w:rPr>
          <w:rFonts w:ascii="黑体" w:eastAsia="黑体" w:hAnsi="黑体"/>
          <w:szCs w:val="21"/>
        </w:rPr>
        <w:t>090641B</w:t>
      </w:r>
      <w:r>
        <w:rPr>
          <w:rFonts w:ascii="仿宋_GB2312" w:eastAsia="仿宋_GB2312" w:hint="eastAsia"/>
          <w:sz w:val="32"/>
          <w:szCs w:val="32"/>
        </w:rPr>
        <w:tab/>
      </w:r>
      <w:r>
        <w:rPr>
          <w:rFonts w:eastAsia="仿宋_GB2312"/>
          <w:b/>
          <w:szCs w:val="21"/>
        </w:rPr>
        <w:t>Course Code</w:t>
      </w:r>
      <w:r>
        <w:rPr>
          <w:rFonts w:eastAsia="仿宋_GB2312"/>
          <w:b/>
          <w:szCs w:val="21"/>
        </w:rPr>
        <w:t>：</w:t>
      </w:r>
      <w:r>
        <w:rPr>
          <w:rFonts w:ascii="宋体" w:hAnsi="宋体"/>
          <w:szCs w:val="21"/>
        </w:rPr>
        <w:t xml:space="preserve"> </w:t>
      </w:r>
      <w:r w:rsidR="00CE523F" w:rsidRPr="00CE523F">
        <w:rPr>
          <w:rFonts w:ascii="宋体" w:hAnsi="宋体"/>
          <w:szCs w:val="21"/>
        </w:rPr>
        <w:t>090641B</w:t>
      </w:r>
    </w:p>
    <w:p w:rsidR="00516AAA" w:rsidRDefault="00516AAA" w:rsidP="00516AAA">
      <w:pPr>
        <w:tabs>
          <w:tab w:val="left" w:pos="4110"/>
        </w:tabs>
        <w:spacing w:line="560" w:lineRule="exact"/>
        <w:rPr>
          <w:rFonts w:eastAsia="仿宋_GB2312"/>
          <w:sz w:val="32"/>
          <w:szCs w:val="32"/>
        </w:rPr>
      </w:pPr>
      <w:r>
        <w:rPr>
          <w:rFonts w:ascii="黑体" w:eastAsia="黑体" w:hAnsi="黑体" w:hint="eastAsia"/>
          <w:szCs w:val="21"/>
        </w:rPr>
        <w:t>课程名称：财政理论前沿问题</w:t>
      </w:r>
      <w:r>
        <w:rPr>
          <w:rFonts w:ascii="仿宋_GB2312" w:eastAsia="仿宋_GB2312" w:hint="eastAsia"/>
          <w:sz w:val="32"/>
          <w:szCs w:val="32"/>
        </w:rPr>
        <w:tab/>
      </w:r>
      <w:r>
        <w:rPr>
          <w:rFonts w:eastAsia="仿宋_GB2312"/>
          <w:b/>
          <w:szCs w:val="21"/>
        </w:rPr>
        <w:t>Course Name</w:t>
      </w:r>
      <w:r>
        <w:rPr>
          <w:rFonts w:eastAsia="仿宋_GB2312"/>
          <w:b/>
          <w:szCs w:val="21"/>
        </w:rPr>
        <w:t>：</w:t>
      </w:r>
      <w:r>
        <w:t xml:space="preserve"> </w:t>
      </w:r>
      <w:r>
        <w:rPr>
          <w:rFonts w:eastAsia="仿宋_GB2312"/>
          <w:szCs w:val="21"/>
        </w:rPr>
        <w:t>Fiscal theory frontier issues</w:t>
      </w:r>
    </w:p>
    <w:p w:rsidR="00516AAA" w:rsidRDefault="00516AAA" w:rsidP="00516AAA">
      <w:pPr>
        <w:tabs>
          <w:tab w:val="left" w:pos="4111"/>
        </w:tabs>
        <w:spacing w:line="560" w:lineRule="exact"/>
        <w:rPr>
          <w:rFonts w:eastAsia="仿宋_GB2312"/>
          <w:szCs w:val="21"/>
        </w:rPr>
      </w:pPr>
      <w:r>
        <w:rPr>
          <w:rFonts w:ascii="黑体" w:eastAsia="黑体" w:hAnsi="黑体" w:hint="eastAsia"/>
          <w:szCs w:val="21"/>
        </w:rPr>
        <w:t>学时：16</w:t>
      </w:r>
      <w:r>
        <w:rPr>
          <w:rFonts w:ascii="仿宋_GB2312" w:eastAsia="仿宋_GB2312" w:hint="eastAsia"/>
          <w:sz w:val="32"/>
          <w:szCs w:val="32"/>
        </w:rPr>
        <w:tab/>
      </w:r>
      <w:r>
        <w:rPr>
          <w:rFonts w:eastAsia="仿宋_GB2312" w:hint="eastAsia"/>
          <w:b/>
          <w:szCs w:val="21"/>
        </w:rPr>
        <w:t>Periods</w:t>
      </w:r>
      <w:r>
        <w:rPr>
          <w:rFonts w:eastAsia="仿宋_GB2312" w:hint="eastAsia"/>
          <w:b/>
          <w:szCs w:val="21"/>
        </w:rPr>
        <w:t>：</w:t>
      </w:r>
      <w:r>
        <w:rPr>
          <w:rFonts w:eastAsia="仿宋_GB2312" w:hint="eastAsia"/>
          <w:szCs w:val="21"/>
        </w:rPr>
        <w:t>16</w:t>
      </w:r>
    </w:p>
    <w:p w:rsidR="00516AAA" w:rsidRDefault="00516AAA" w:rsidP="00516AAA">
      <w:pPr>
        <w:tabs>
          <w:tab w:val="left" w:pos="4111"/>
        </w:tabs>
        <w:spacing w:line="560" w:lineRule="exact"/>
        <w:rPr>
          <w:rFonts w:ascii="仿宋_GB2312" w:eastAsia="仿宋_GB2312"/>
          <w:sz w:val="32"/>
          <w:szCs w:val="32"/>
        </w:rPr>
      </w:pPr>
      <w:r>
        <w:rPr>
          <w:rFonts w:ascii="黑体" w:eastAsia="黑体" w:hAnsi="黑体" w:hint="eastAsia"/>
          <w:szCs w:val="21"/>
        </w:rPr>
        <w:t>学分：1</w:t>
      </w:r>
      <w:r>
        <w:rPr>
          <w:rFonts w:ascii="仿宋_GB2312" w:eastAsia="仿宋_GB2312" w:hint="eastAsia"/>
          <w:sz w:val="32"/>
          <w:szCs w:val="32"/>
        </w:rPr>
        <w:tab/>
      </w:r>
      <w:bookmarkStart w:id="0" w:name="_GoBack"/>
      <w:bookmarkEnd w:id="0"/>
      <w:r>
        <w:rPr>
          <w:rFonts w:eastAsia="仿宋_GB2312"/>
          <w:b/>
          <w:szCs w:val="21"/>
        </w:rPr>
        <w:t>Credits</w:t>
      </w:r>
      <w:r>
        <w:rPr>
          <w:rFonts w:eastAsia="仿宋_GB2312"/>
          <w:b/>
          <w:szCs w:val="21"/>
        </w:rPr>
        <w:t>：</w:t>
      </w:r>
      <w:r>
        <w:rPr>
          <w:rFonts w:eastAsia="仿宋_GB2312" w:hint="eastAsia"/>
          <w:szCs w:val="21"/>
        </w:rPr>
        <w:t>1</w:t>
      </w:r>
    </w:p>
    <w:p w:rsidR="00516AAA" w:rsidRDefault="00516AAA" w:rsidP="00516AAA">
      <w:pPr>
        <w:tabs>
          <w:tab w:val="left" w:pos="4111"/>
        </w:tabs>
        <w:spacing w:line="560" w:lineRule="exact"/>
        <w:rPr>
          <w:rFonts w:ascii="黑体" w:eastAsia="黑体" w:hAnsi="黑体"/>
          <w:szCs w:val="21"/>
        </w:rPr>
      </w:pPr>
      <w:r>
        <w:rPr>
          <w:rFonts w:ascii="黑体" w:eastAsia="黑体" w:hAnsi="黑体" w:hint="eastAsia"/>
          <w:szCs w:val="21"/>
        </w:rPr>
        <w:t>考核方式：考查</w:t>
      </w:r>
      <w:r>
        <w:rPr>
          <w:rFonts w:ascii="黑体" w:eastAsia="黑体" w:hAnsi="黑体" w:hint="eastAsia"/>
          <w:szCs w:val="21"/>
        </w:rPr>
        <w:tab/>
      </w:r>
      <w:r>
        <w:rPr>
          <w:rFonts w:eastAsia="仿宋_GB2312" w:hint="eastAsia"/>
          <w:b/>
          <w:szCs w:val="21"/>
        </w:rPr>
        <w:t>Assessment</w:t>
      </w:r>
      <w:r>
        <w:rPr>
          <w:rFonts w:eastAsia="仿宋_GB2312" w:hint="eastAsia"/>
          <w:b/>
          <w:szCs w:val="21"/>
        </w:rPr>
        <w:t>：</w:t>
      </w:r>
      <w:r>
        <w:rPr>
          <w:rFonts w:eastAsia="仿宋_GB2312" w:hint="eastAsia"/>
          <w:szCs w:val="21"/>
        </w:rPr>
        <w:t>Test</w:t>
      </w:r>
      <w:r>
        <w:rPr>
          <w:rFonts w:eastAsia="仿宋_GB2312"/>
        </w:rPr>
        <w:t> </w:t>
      </w:r>
    </w:p>
    <w:p w:rsidR="00516AAA" w:rsidRDefault="00516AAA" w:rsidP="00516AAA">
      <w:pPr>
        <w:tabs>
          <w:tab w:val="left" w:pos="4111"/>
        </w:tabs>
        <w:spacing w:line="560" w:lineRule="exact"/>
        <w:jc w:val="left"/>
        <w:rPr>
          <w:rFonts w:eastAsia="仿宋_GB2312"/>
          <w:szCs w:val="21"/>
        </w:rPr>
      </w:pPr>
      <w:r>
        <w:rPr>
          <w:rFonts w:ascii="黑体" w:eastAsia="黑体" w:hAnsi="黑体" w:hint="eastAsia"/>
          <w:szCs w:val="21"/>
        </w:rPr>
        <w:t>先修课程</w:t>
      </w:r>
      <w:r>
        <w:rPr>
          <w:rFonts w:ascii="仿宋_GB2312" w:eastAsia="仿宋_GB2312" w:hAnsi="宋体" w:hint="eastAsia"/>
          <w:sz w:val="32"/>
          <w:szCs w:val="32"/>
        </w:rPr>
        <w:t>：</w:t>
      </w:r>
      <w:r>
        <w:rPr>
          <w:rFonts w:ascii="黑体" w:eastAsia="黑体" w:hAnsi="黑体" w:hint="eastAsia"/>
          <w:szCs w:val="21"/>
        </w:rPr>
        <w:t>无</w:t>
      </w:r>
      <w:r>
        <w:rPr>
          <w:rFonts w:ascii="仿宋_GB2312" w:eastAsia="仿宋_GB2312" w:hint="eastAsia"/>
          <w:sz w:val="32"/>
          <w:szCs w:val="32"/>
        </w:rPr>
        <w:tab/>
      </w:r>
      <w:r>
        <w:rPr>
          <w:rFonts w:eastAsia="仿宋_GB2312" w:hint="eastAsia"/>
          <w:b/>
          <w:szCs w:val="21"/>
        </w:rPr>
        <w:t>Preparatory Courses</w:t>
      </w:r>
      <w:r>
        <w:rPr>
          <w:rFonts w:eastAsia="仿宋_GB2312" w:hint="eastAsia"/>
          <w:b/>
          <w:szCs w:val="21"/>
        </w:rPr>
        <w:t>：</w:t>
      </w:r>
      <w:r>
        <w:rPr>
          <w:rFonts w:eastAsia="仿宋_GB2312" w:hint="eastAsia"/>
          <w:szCs w:val="21"/>
        </w:rPr>
        <w:t>No</w:t>
      </w:r>
    </w:p>
    <w:p w:rsidR="00516AAA" w:rsidRDefault="00516AAA" w:rsidP="00516AAA">
      <w:pPr>
        <w:widowControl/>
        <w:spacing w:line="560" w:lineRule="exact"/>
        <w:jc w:val="left"/>
        <w:rPr>
          <w:rFonts w:ascii="仿宋_GB2312" w:eastAsia="仿宋_GB2312"/>
          <w:kern w:val="0"/>
          <w:sz w:val="32"/>
          <w:szCs w:val="32"/>
        </w:rPr>
      </w:pPr>
    </w:p>
    <w:p w:rsidR="00516AAA" w:rsidRDefault="00516AAA" w:rsidP="00516AAA">
      <w:pPr>
        <w:widowControl/>
        <w:spacing w:line="560" w:lineRule="exact"/>
        <w:ind w:firstLineChars="200" w:firstLine="420"/>
        <w:jc w:val="left"/>
        <w:rPr>
          <w:rFonts w:ascii="宋体" w:hAnsi="宋体"/>
        </w:rPr>
      </w:pPr>
      <w:r>
        <w:rPr>
          <w:rFonts w:ascii="宋体" w:hAnsi="宋体" w:hint="eastAsia"/>
          <w:kern w:val="0"/>
          <w:szCs w:val="21"/>
        </w:rPr>
        <w:t>《财政理论前沿问题》是为财政学专业学生开设的一门专业选修课程。</w:t>
      </w:r>
      <w:r>
        <w:rPr>
          <w:rFonts w:ascii="宋体" w:hAnsi="宋体" w:hint="eastAsia"/>
        </w:rPr>
        <w:t>本课程引导学生认识财政理论的基本含义、提高学生对财政理论前沿问题的现状的认知，使财政学专业学生更为直观的接触国家以及国际社会的财政理论前沿问题，从而提升学生们的理论视野，开阔其思路。</w:t>
      </w:r>
    </w:p>
    <w:p w:rsidR="00516AAA" w:rsidRDefault="00516AAA" w:rsidP="00516AAA">
      <w:pPr>
        <w:widowControl/>
        <w:spacing w:line="560" w:lineRule="exact"/>
        <w:ind w:firstLineChars="200" w:firstLine="420"/>
        <w:jc w:val="left"/>
        <w:rPr>
          <w:rFonts w:ascii="宋体" w:hAnsi="宋体"/>
        </w:rPr>
      </w:pPr>
      <w:r>
        <w:rPr>
          <w:rFonts w:ascii="宋体" w:hAnsi="宋体" w:hint="eastAsia"/>
        </w:rPr>
        <w:t>通过本课程学习，学生能够对当下财政理论的研究热点以及主要问题有着比较明确的认识；对公共产品供给、税收制度与税制改革等前沿问题等有着切实的理解。</w:t>
      </w:r>
    </w:p>
    <w:p w:rsidR="00516AAA" w:rsidRPr="000C4259" w:rsidRDefault="00516AAA" w:rsidP="00516AAA">
      <w:pPr>
        <w:widowControl/>
        <w:spacing w:line="560" w:lineRule="exact"/>
        <w:ind w:firstLineChars="200" w:firstLine="420"/>
        <w:jc w:val="left"/>
        <w:rPr>
          <w:rFonts w:ascii="宋体" w:hAnsi="宋体"/>
        </w:rPr>
      </w:pPr>
    </w:p>
    <w:p w:rsidR="00516AAA" w:rsidRDefault="00516AAA" w:rsidP="00516AAA">
      <w:pPr>
        <w:widowControl/>
        <w:spacing w:line="560" w:lineRule="exact"/>
        <w:ind w:firstLineChars="200" w:firstLine="420"/>
        <w:jc w:val="left"/>
        <w:rPr>
          <w:rStyle w:val="longtext1"/>
          <w:rFonts w:ascii="仿宋_GB2312" w:eastAsia="仿宋_GB2312"/>
          <w:color w:val="000000"/>
          <w:sz w:val="32"/>
          <w:szCs w:val="32"/>
        </w:rPr>
      </w:pPr>
      <w:r>
        <w:rPr>
          <w:rFonts w:ascii="宋体" w:hAnsi="宋体"/>
        </w:rPr>
        <w:br w:type="page"/>
      </w:r>
    </w:p>
    <w:p w:rsidR="00516AAA" w:rsidRDefault="00516AAA" w:rsidP="00516AAA">
      <w:pPr>
        <w:widowControl/>
        <w:spacing w:line="360" w:lineRule="auto"/>
        <w:ind w:firstLineChars="200" w:firstLine="400"/>
        <w:rPr>
          <w:rFonts w:eastAsia="仿宋_GB2312"/>
          <w:szCs w:val="21"/>
        </w:rPr>
      </w:pPr>
      <w:r>
        <w:rPr>
          <w:rStyle w:val="longtext1"/>
          <w:rFonts w:eastAsia="仿宋_GB2312"/>
          <w:color w:val="000000"/>
          <w:szCs w:val="21"/>
        </w:rPr>
        <w:lastRenderedPageBreak/>
        <w:t>"</w:t>
      </w:r>
      <w:r>
        <w:rPr>
          <w:rFonts w:eastAsia="仿宋_GB2312"/>
          <w:szCs w:val="21"/>
        </w:rPr>
        <w:t xml:space="preserve">Fiscal Theory Frontier Issues" is a specialized course for students of </w:t>
      </w:r>
      <w:r>
        <w:rPr>
          <w:rFonts w:eastAsia="仿宋_GB2312" w:hint="eastAsia"/>
          <w:szCs w:val="21"/>
        </w:rPr>
        <w:t>public</w:t>
      </w:r>
      <w:r>
        <w:rPr>
          <w:rFonts w:eastAsia="仿宋_GB2312"/>
          <w:szCs w:val="21"/>
        </w:rPr>
        <w:t xml:space="preserve"> finance. Based on the deep analysis of the financial professional training program, this course will guide students to understand the basic meaning of the financial theory and raise the students' awareness of the status quo of the frontier of the financial theory so that the students of financial science will be more intuitive to contact the country As well as the international community's financial theory frontier issues, so as to enhance the students' theoretical vision and broaden their thinking.</w:t>
      </w:r>
    </w:p>
    <w:p w:rsidR="00516AAA" w:rsidRDefault="00516AAA" w:rsidP="00516AAA">
      <w:pPr>
        <w:widowControl/>
        <w:spacing w:line="360" w:lineRule="auto"/>
        <w:ind w:firstLineChars="200" w:firstLine="420"/>
        <w:rPr>
          <w:rFonts w:ascii="仿宋_GB2312" w:eastAsia="仿宋_GB2312"/>
          <w:sz w:val="32"/>
          <w:szCs w:val="32"/>
        </w:rPr>
      </w:pPr>
      <w:r>
        <w:rPr>
          <w:rFonts w:eastAsia="仿宋_GB2312"/>
          <w:szCs w:val="21"/>
        </w:rPr>
        <w:t>After the completion of this course, students can achieve: the current financial theory of the hot spots and the main issues have a clear understanding of the public goods supply, tax system and tax reform and other cutting-edge issues have a practical understanding. Through the senior teachers in layman's language to further improve the professional awareness of students and dedication to the cause of financial consciousness.</w:t>
      </w:r>
    </w:p>
    <w:p w:rsidR="009A1656" w:rsidRPr="00516AAA" w:rsidRDefault="009A1656"/>
    <w:sectPr w:rsidR="009A1656" w:rsidRPr="00516AAA" w:rsidSect="009A16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AAA"/>
    <w:rsid w:val="00426418"/>
    <w:rsid w:val="00516AAA"/>
    <w:rsid w:val="009A1656"/>
    <w:rsid w:val="00CE5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E161AE-498D-46D0-8F45-EBB21A7D8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AA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516AAA"/>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965661">
      <w:bodyDiv w:val="1"/>
      <w:marLeft w:val="0"/>
      <w:marRight w:val="0"/>
      <w:marTop w:val="0"/>
      <w:marBottom w:val="0"/>
      <w:divBdr>
        <w:top w:val="none" w:sz="0" w:space="0" w:color="auto"/>
        <w:left w:val="none" w:sz="0" w:space="0" w:color="auto"/>
        <w:bottom w:val="none" w:sz="0" w:space="0" w:color="auto"/>
        <w:right w:val="none" w:sz="0" w:space="0" w:color="auto"/>
      </w:divBdr>
    </w:div>
    <w:div w:id="204101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216</Words>
  <Characters>1233</Characters>
  <Application>Microsoft Office Word</Application>
  <DocSecurity>0</DocSecurity>
  <Lines>10</Lines>
  <Paragraphs>2</Paragraphs>
  <ScaleCrop>false</ScaleCrop>
  <Company/>
  <LinksUpToDate>false</LinksUpToDate>
  <CharactersWithSpaces>1447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Dell</cp:lastModifiedBy>
  <cp:revision>2</cp:revision>
  <dcterms:created xsi:type="dcterms:W3CDTF">2017-11-22T02:26:00Z</dcterms:created>
  <dcterms:modified xsi:type="dcterms:W3CDTF">2017-11-22T02:26:00Z</dcterms:modified>
</cp:coreProperties>
</file>